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56" w:rsidRPr="00450E56" w:rsidRDefault="00450E56" w:rsidP="00450E56">
      <w:pPr>
        <w:shd w:val="clear" w:color="auto" w:fill="FEFEFE"/>
        <w:spacing w:after="150" w:line="240" w:lineRule="auto"/>
        <w:ind w:left="2100" w:right="2100"/>
        <w:outlineLvl w:val="3"/>
        <w:rPr>
          <w:rFonts w:ascii="Arial" w:eastAsia="Times New Roman" w:hAnsi="Arial" w:cs="Arial"/>
          <w:color w:val="2AC1A0"/>
          <w:sz w:val="24"/>
          <w:szCs w:val="24"/>
          <w:lang w:eastAsia="ru-RU"/>
        </w:rPr>
      </w:pPr>
      <w:r w:rsidRPr="00450E56">
        <w:rPr>
          <w:rFonts w:ascii="Arial" w:eastAsia="Times New Roman" w:hAnsi="Arial" w:cs="Arial"/>
          <w:color w:val="2AC1A0"/>
          <w:sz w:val="24"/>
          <w:szCs w:val="24"/>
          <w:lang w:eastAsia="ru-RU"/>
        </w:rPr>
        <w:t>РОССИЙСКАЯ ФЕДЕРАЦИЯ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ind w:left="2100" w:right="2100"/>
        <w:outlineLvl w:val="3"/>
        <w:rPr>
          <w:rFonts w:ascii="Arial" w:eastAsia="Times New Roman" w:hAnsi="Arial" w:cs="Arial"/>
          <w:color w:val="2AC1A0"/>
          <w:sz w:val="24"/>
          <w:szCs w:val="24"/>
          <w:lang w:eastAsia="ru-RU"/>
        </w:rPr>
      </w:pPr>
      <w:r w:rsidRPr="00450E56">
        <w:rPr>
          <w:rFonts w:ascii="Arial" w:eastAsia="Times New Roman" w:hAnsi="Arial" w:cs="Arial"/>
          <w:color w:val="2AC1A0"/>
          <w:sz w:val="24"/>
          <w:szCs w:val="24"/>
          <w:lang w:eastAsia="ru-RU"/>
        </w:rPr>
        <w:t>ФЕДЕРАЛЬНЫЙ ЗАКОН</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ind w:left="2100" w:right="2100"/>
        <w:outlineLvl w:val="3"/>
        <w:rPr>
          <w:rFonts w:ascii="Arial" w:eastAsia="Times New Roman" w:hAnsi="Arial" w:cs="Arial"/>
          <w:color w:val="2AC1A0"/>
          <w:sz w:val="24"/>
          <w:szCs w:val="24"/>
          <w:lang w:eastAsia="ru-RU"/>
        </w:rPr>
      </w:pPr>
      <w:r w:rsidRPr="00450E56">
        <w:rPr>
          <w:rFonts w:ascii="Arial" w:eastAsia="Times New Roman" w:hAnsi="Arial" w:cs="Arial"/>
          <w:color w:val="2AC1A0"/>
          <w:sz w:val="24"/>
          <w:szCs w:val="24"/>
          <w:lang w:eastAsia="ru-RU"/>
        </w:rPr>
        <w:t>О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Принят Государственной Думой                              8 июля 2006 года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Одобрен Советом Федерации                                   14 июля 2006 года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ind w:left="2100" w:right="2100"/>
        <w:outlineLvl w:val="3"/>
        <w:rPr>
          <w:rFonts w:ascii="Arial" w:eastAsia="Times New Roman" w:hAnsi="Arial" w:cs="Arial"/>
          <w:color w:val="2AC1A0"/>
          <w:sz w:val="24"/>
          <w:szCs w:val="24"/>
          <w:lang w:eastAsia="ru-RU"/>
        </w:rPr>
      </w:pPr>
      <w:r w:rsidRPr="00450E56">
        <w:rPr>
          <w:rFonts w:ascii="Arial" w:eastAsia="Times New Roman" w:hAnsi="Arial" w:cs="Arial"/>
          <w:color w:val="2AC1A0"/>
          <w:sz w:val="24"/>
          <w:szCs w:val="24"/>
          <w:lang w:eastAsia="ru-RU"/>
        </w:rPr>
        <w:t>(В редакции федеральных законов от 25.11.2009 № 266-ФЗ, от 27.12.2009 № 363-ФЗ, от 28.06.2010 № 123-ФЗ, от 27.07.2010 № 204-ФЗ, от 27.07.2010 № 227-ФЗ, от 29.11.2010 № 313-ФЗ, от 23.12.2010 № 359-ФЗ, от 25.07.2011 № 261-ФЗ, от 05.04.2013 № 43-ФЗ, от 23.07.2013 № 205-ФЗ, от 21.12.2013 № 363-ФЗ, от 04.06.2014 № 142-ФЗ, от 21.07.2014 № 216-ФЗ, от 21.07.2014 № 242-ФЗ, от 03.07.2016 № 231-ФЗ, от 22.02.2017 № 16-ФЗ, от 01.07.2017 № 148-ФЗ, от 29.07.2017 № 223-ФЗ, от 31.12.2017 № 498-ФЗ, от 24.04.2020 № 123-ФЗ, от 08.12.2020 № 429-ФЗ)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Глава 1. Общие положения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 Сфера действия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w:t>
      </w:r>
      <w:r w:rsidRPr="00450E56">
        <w:rPr>
          <w:rFonts w:ascii="Arial" w:eastAsia="Times New Roman" w:hAnsi="Arial" w:cs="Arial"/>
          <w:color w:val="020C22"/>
          <w:sz w:val="26"/>
          <w:szCs w:val="26"/>
          <w:lang w:eastAsia="ru-RU"/>
        </w:rPr>
        <w:lastRenderedPageBreak/>
        <w:t>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(В редакции Федерального закона от 25.07.2011 № 261-ФЗ)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Действие настоящего Федерального закона не распространяется на отношения, возникающие при:</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(Пункт утратил силу - Федеральный закон от 25.07.2011 № 261-ФЗ)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обработке персональных данных, отнесенных в установленном порядке к сведениям, составляющим государственную тайну;</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(Пункт введен - Федеральный закон от 28.06.2010 № 123-ФЗ; утратил силу на основании (в редакции Федерального закона от 29.07.2017 № 223-ФЗ)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информации о деятельности судов в Российской Федерации". (Часть введена - Федеральный закон от 29.07.2017 № 223-ФЗ)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 Цель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Статья 3. Основные понятия, используемые в настоящем Федеральном законе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В целях настоящего Федерального закона используются следующие основные понятия:</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автоматизированная обработка персональных данных - обработка персональных данных с помощью средств вычислительной техники;</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распространение персональных данных - действия, направленные на раскрытие персональных данных неопределенному кругу лиц;</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4. Законодательство Российской Федерации в области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редакции Федерального закона от 25.07.2011 № 261-ФЗ)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от 08.12.2020 № 429-ФЗ)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Глава 2. Принципы и условия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5. Принципы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1. Обработка персональных данных должна осуществляться на законной и справедливой основе.</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Обработке подлежат только персональные данные, которые отвечают целям их обработки.</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6. Условия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обработка персональных данных осуществляется с согласия субъекта персональных данных на обработку его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(В редакции Федерального закона от 29.07.2017 № 223-ФЗ)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(Пункт введен - Федеральный закон от 29.07.2017 № 223-ФЗ)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редакции Федерального закона от 05.04.2013 № 43-ФЗ)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(В редакции федеральных законов от 21.12.2013 № 363-ФЗ; от 03.07.2016 № 231-ФЗ)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(В редакции Федерального закона от 03.07.2016 № 231-ФЗ)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 (Пункт введен - Федеральный закон от 24.04.2020 № 123-ФЗ)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(Часть введена - Федеральный закон от 01.07.2017 № 148-ФЗ)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7. Конфиденциальность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8. Общедоступные источники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(В редакции Федерального закона от 25.07.2011 № 261-ФЗ)</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9. Согласие субъекта персональных данных на обработку его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w:t>
      </w:r>
      <w:r w:rsidRPr="00450E56">
        <w:rPr>
          <w:rFonts w:ascii="Arial" w:eastAsia="Times New Roman" w:hAnsi="Arial" w:cs="Arial"/>
          <w:color w:val="020C22"/>
          <w:sz w:val="26"/>
          <w:szCs w:val="26"/>
          <w:lang w:eastAsia="ru-RU"/>
        </w:rPr>
        <w:lastRenderedPageBreak/>
        <w:t>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450E56" w:rsidRPr="00450E56" w:rsidRDefault="00450E56" w:rsidP="00450E56">
      <w:pPr>
        <w:shd w:val="clear" w:color="auto" w:fill="FEFEFE"/>
        <w:spacing w:after="0"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3) наименование или фамилию, имя, отчество и адрес оператора, получающего согласие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цель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перечень персональных данных, на обработку которых дается согласие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подпись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10. Специальные категории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(В редакции Федерального закона от 24.04.2020 № 123-ФЗ)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Обработка указанных в части 1 настоящей статьи специальных категорий персональных данных допускается в случаях, если: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субъект персональных данных дал согласие в письменной форме на обработку своих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персональные данные сделаны общедоступными субъектом персональных данных;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21) обработка персональных данных необходима в связи с реализацией международных договоров Российской Федерации о реадмиссии; (Пункт введен - Федеральный закон от 25.11.2009 № 266-ФЗ)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22) обработка персональных данных осуществляется в соответствии с Федеральным законом от 25 января 2002 года № 8-ФЗ "О Всероссийской переписи населения"; (Пункт введен - Федеральный закон от 25.11.2009 № 266-ФЗ)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(Пункт введен - Федеральный закон от 25.07.2011 № 261-ФЗ; в редакции Федерального закона от 21.07.2014 № 216-ФЗ)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w:t>
      </w:r>
      <w:r w:rsidRPr="00450E56">
        <w:rPr>
          <w:rFonts w:ascii="Arial" w:eastAsia="Times New Roman" w:hAnsi="Arial" w:cs="Arial"/>
          <w:color w:val="020C22"/>
          <w:sz w:val="26"/>
          <w:szCs w:val="26"/>
          <w:lang w:eastAsia="ru-RU"/>
        </w:rPr>
        <w:lastRenderedPageBreak/>
        <w:t>лиц и получение согласия субъекта персональных данных невозможно;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(Пункт введен - Федеральный закон от 23.07.2013 № 205-ФЗ)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(Пункт введен - Федеральный закон от 29.11.2010 № 313-ФЗ;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9) обработка персональных данных осуществляется в случаях, предусмотренных законодательством Российской Федерации, </w:t>
      </w:r>
      <w:r w:rsidRPr="00450E56">
        <w:rPr>
          <w:rFonts w:ascii="Arial" w:eastAsia="Times New Roman" w:hAnsi="Arial" w:cs="Arial"/>
          <w:color w:val="020C22"/>
          <w:sz w:val="26"/>
          <w:szCs w:val="26"/>
          <w:lang w:eastAsia="ru-RU"/>
        </w:rPr>
        <w:lastRenderedPageBreak/>
        <w:t>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 (Пункт введен - Федеральный закон от 04.06.2014 № 142-ФЗ)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 (Часть введена - Федеральный закон от 24.04.2020 № 123-ФЗ)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11. Биометрические персональные данные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w:t>
      </w:r>
      <w:r w:rsidRPr="00450E56">
        <w:rPr>
          <w:rFonts w:ascii="Arial" w:eastAsia="Times New Roman" w:hAnsi="Arial" w:cs="Arial"/>
          <w:color w:val="020C22"/>
          <w:sz w:val="26"/>
          <w:szCs w:val="26"/>
          <w:lang w:eastAsia="ru-RU"/>
        </w:rPr>
        <w:lastRenderedPageBreak/>
        <w:t>субъекта персональных данных, за исключением случаев, предусмотренных частью 2 настоящей статьи.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(В редакции федеральных законов от 04.06.2014 № 142-ФЗ; от 31.12.2017 № 498-ФЗ)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12. Трансграничная передача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w:t>
      </w:r>
      <w:r w:rsidRPr="00450E56">
        <w:rPr>
          <w:rFonts w:ascii="Arial" w:eastAsia="Times New Roman" w:hAnsi="Arial" w:cs="Arial"/>
          <w:color w:val="020C22"/>
          <w:sz w:val="26"/>
          <w:szCs w:val="26"/>
          <w:lang w:eastAsia="ru-RU"/>
        </w:rPr>
        <w:lastRenderedPageBreak/>
        <w:t>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наличия согласия в письменной форме субъекта персональных данных на трансграничную передачу его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предусмотренных международными договорами Российской Федерации;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исполнения договора, стороной которого является субъект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Глава 3. Права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14. Право субъекта персональных данных на доступ к его персональным данным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w:t>
      </w:r>
      <w:r w:rsidRPr="00450E56">
        <w:rPr>
          <w:rFonts w:ascii="Arial" w:eastAsia="Times New Roman" w:hAnsi="Arial" w:cs="Arial"/>
          <w:color w:val="020C22"/>
          <w:sz w:val="26"/>
          <w:szCs w:val="26"/>
          <w:lang w:eastAsia="ru-RU"/>
        </w:rPr>
        <w:lastRenderedPageBreak/>
        <w:t>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w:t>
      </w:r>
      <w:r w:rsidRPr="00450E56">
        <w:rPr>
          <w:rFonts w:ascii="Arial" w:eastAsia="Times New Roman" w:hAnsi="Arial" w:cs="Arial"/>
          <w:color w:val="020C22"/>
          <w:sz w:val="26"/>
          <w:szCs w:val="26"/>
          <w:lang w:eastAsia="ru-RU"/>
        </w:rPr>
        <w:lastRenderedPageBreak/>
        <w:t>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подтверждение факта обработки персональных данных оператором;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правовые основания и цели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цели и применяемые оператором способы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сроки обработки персональных данных, в том числе сроки их хранения;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порядок осуществления субъектом персональных данных прав, предусмотренных настоящим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информацию об осуществленной или о предполагаемой трансграничной передаче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 иные сведения, предусмотренные настоящим Федеральным законом или другими федеральными законами.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доступ субъекта персональных данных к его персональным данным нарушает права и законные интересы третьих лиц;</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w:t>
      </w:r>
      <w:r w:rsidRPr="00450E56">
        <w:rPr>
          <w:rFonts w:ascii="Arial" w:eastAsia="Times New Roman" w:hAnsi="Arial" w:cs="Arial"/>
          <w:color w:val="020C22"/>
          <w:sz w:val="26"/>
          <w:szCs w:val="26"/>
          <w:lang w:eastAsia="ru-RU"/>
        </w:rPr>
        <w:lastRenderedPageBreak/>
        <w:t>интересов личности, общества и государства в сфере транспортного комплекса от актов незаконного вмешательства.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2. Решение, порождающее юридические последствия в отношении субъекта персональных данных или иным образом затрагивающее его права и </w:t>
      </w:r>
      <w:r w:rsidRPr="00450E56">
        <w:rPr>
          <w:rFonts w:ascii="Arial" w:eastAsia="Times New Roman" w:hAnsi="Arial" w:cs="Arial"/>
          <w:color w:val="020C22"/>
          <w:sz w:val="26"/>
          <w:szCs w:val="26"/>
          <w:lang w:eastAsia="ru-RU"/>
        </w:rPr>
        <w:lastRenderedPageBreak/>
        <w:t>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17. Право на обжалование действий или бездействия оператора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Глава 4. Обязанности оператора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Статья 18. Обязанности оператора при сборе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наименование либо фамилия, имя, отчество и адрес оператора или его представителя;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цель обработки персональных данных и ее правовое основание;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предполагаемые пользователи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установленные настоящим Федеральным законом права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источник получения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субъект персональных данных уведомлен об осуществлении обработки его персональных данных соответствующим оператором;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3) персональные данные сделаны общедоступными субъектом персональных данных или получены из общедоступного источника;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(Часть введена - Федеральный закон от 21.07.2014 № 242-ФЗ)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назначение оператором, являющимся юридическим лицом, ответственного за организацию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w:t>
      </w:r>
      <w:r w:rsidRPr="00450E56">
        <w:rPr>
          <w:rFonts w:ascii="Arial" w:eastAsia="Times New Roman" w:hAnsi="Arial" w:cs="Arial"/>
          <w:color w:val="020C22"/>
          <w:sz w:val="26"/>
          <w:szCs w:val="26"/>
          <w:lang w:eastAsia="ru-RU"/>
        </w:rPr>
        <w:lastRenderedPageBreak/>
        <w:t>соответствии с ним нормативными правовыми актами, операторами, являющимися государственными или муниципальными органами.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введена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19. Меры по обеспечению безопасности персональных данных при их обработке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Обеспечение безопасности персональных данных достигается, в частности: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определением угроз безопасности персональных данных при их обработке в информационных системах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применением прошедших в установленном порядке процедуру оценки соответствия средств защиты информации;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учетом машинных носителей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обнаружением фактов несанкционированного доступа к персональным данным и принятием мер;</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восстановлением персональных данных, модифицированных или уничтоженных вследствие несанкционированного доступа к ним;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w:t>
      </w:r>
      <w:r w:rsidRPr="00450E56">
        <w:rPr>
          <w:rFonts w:ascii="Arial" w:eastAsia="Times New Roman" w:hAnsi="Arial" w:cs="Arial"/>
          <w:color w:val="020C22"/>
          <w:sz w:val="26"/>
          <w:szCs w:val="26"/>
          <w:lang w:eastAsia="ru-RU"/>
        </w:rPr>
        <w:lastRenderedPageBreak/>
        <w:t>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w:t>
      </w:r>
      <w:r w:rsidRPr="00450E56">
        <w:rPr>
          <w:rFonts w:ascii="Arial" w:eastAsia="Times New Roman" w:hAnsi="Arial" w:cs="Arial"/>
          <w:color w:val="020C22"/>
          <w:sz w:val="26"/>
          <w:szCs w:val="26"/>
          <w:lang w:eastAsia="ru-RU"/>
        </w:rPr>
        <w:lastRenderedPageBreak/>
        <w:t>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w:t>
      </w:r>
      <w:r w:rsidRPr="00450E56">
        <w:rPr>
          <w:rFonts w:ascii="Arial" w:eastAsia="Times New Roman" w:hAnsi="Arial" w:cs="Arial"/>
          <w:color w:val="020C22"/>
          <w:sz w:val="26"/>
          <w:szCs w:val="26"/>
          <w:lang w:eastAsia="ru-RU"/>
        </w:rPr>
        <w:lastRenderedPageBreak/>
        <w:t>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w:t>
      </w:r>
      <w:r w:rsidRPr="00450E56">
        <w:rPr>
          <w:rFonts w:ascii="Arial" w:eastAsia="Times New Roman" w:hAnsi="Arial" w:cs="Arial"/>
          <w:color w:val="020C22"/>
          <w:sz w:val="26"/>
          <w:szCs w:val="26"/>
          <w:lang w:eastAsia="ru-RU"/>
        </w:rPr>
        <w:lastRenderedPageBreak/>
        <w:t>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22. Уведомление об обработке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обрабатываемых в соответствии с трудовым законодательством;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2) полученных оператором в связи с заключением договора, стороной которого является субъект персональных данных, если персональные </w:t>
      </w:r>
      <w:r w:rsidRPr="00450E56">
        <w:rPr>
          <w:rFonts w:ascii="Arial" w:eastAsia="Times New Roman" w:hAnsi="Arial" w:cs="Arial"/>
          <w:color w:val="020C22"/>
          <w:sz w:val="26"/>
          <w:szCs w:val="26"/>
          <w:lang w:eastAsia="ru-RU"/>
        </w:rPr>
        <w:lastRenderedPageBreak/>
        <w:t>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сделанных субъектом персональных данных общедоступными;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включающих в себя только фамилии, имена и отчества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наименование (фамилия, имя, отчество), адрес оператора;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цель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категории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категории субъектов, персональные данные которых обрабатываются;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правовое основание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перечень действий с персональными данными, общее описание используемых оператором способов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дата начала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срок или условие прекращения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 сведения о наличии или об отсутствии трансграничной передачи персональных данных в процессе их обработки;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101) сведения о месте нахождения базы данных информации, содержащей персональные данные граждан Российской Федерации; (Пункт введен - Федеральный закон от 21.07.2014 № 242-ФЗ)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221. Лица, ответственные за организацию обработки персональных данных в организациях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Оператор, являющийся юридическим лицом, назначает лицо, ответственное за организацию обработки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Лицо, ответственное за организацию обработки персональных данных, в частности, обязано:</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введена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450E56" w:rsidRPr="00450E56" w:rsidRDefault="00450E56" w:rsidP="00450E56">
      <w:pPr>
        <w:shd w:val="clear" w:color="auto" w:fill="FEFEFE"/>
        <w:spacing w:after="150" w:line="240" w:lineRule="auto"/>
        <w:ind w:left="2100" w:right="2100"/>
        <w:outlineLvl w:val="3"/>
        <w:rPr>
          <w:rFonts w:ascii="Arial" w:eastAsia="Times New Roman" w:hAnsi="Arial" w:cs="Arial"/>
          <w:color w:val="2AC1A0"/>
          <w:sz w:val="24"/>
          <w:szCs w:val="24"/>
          <w:lang w:eastAsia="ru-RU"/>
        </w:rPr>
      </w:pPr>
      <w:r w:rsidRPr="00450E56">
        <w:rPr>
          <w:rFonts w:ascii="Arial" w:eastAsia="Times New Roman" w:hAnsi="Arial" w:cs="Arial"/>
          <w:color w:val="2AC1A0"/>
          <w:sz w:val="24"/>
          <w:szCs w:val="24"/>
          <w:lang w:eastAsia="ru-RU"/>
        </w:rPr>
        <w:t>(Наименование в редакции Федерального закона от 22.02.2017 № 16-ФЗ)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23. Уполномоченный орган по защите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редакции Федерального закона от 22.02.2017 № 16-ФЗ)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 (Часть введена - Федеральный закон от 22.02.2017 № 16-ФЗ)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Уполномоченный орган по защите прав субъектов персональных данных имеет право:</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(Пункт введен - Федеральный закон от 21.07.2014 № 242-ФЗ)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5) обращаться в суд с исковыми заявлениями в защиту прав субъектов персональных данных, в том числе в защиту прав неопределенного круга </w:t>
      </w:r>
      <w:r w:rsidRPr="00450E56">
        <w:rPr>
          <w:rFonts w:ascii="Arial" w:eastAsia="Times New Roman" w:hAnsi="Arial" w:cs="Arial"/>
          <w:color w:val="020C22"/>
          <w:sz w:val="26"/>
          <w:szCs w:val="26"/>
          <w:lang w:eastAsia="ru-RU"/>
        </w:rPr>
        <w:lastRenderedPageBreak/>
        <w:t>лиц, и представлять интересы субъектов персональных данных в суде;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направлять заявление в орган, осуществляющий лицензирование дея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казанные в пункте 7 части 3 статьи 22 настоящего Федерального закона; (Пункт введен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привлекать к административной ответственности лиц, виновных в нарушении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Уполномоченный орган по защите прав субъектов персональных данных обязан:</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вести реестр операторов;</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осуществлять меры, направленные на совершенствование защиты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(В редакции Федерального закона от 01.07.2017 № 148-ФЗ)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7) выполнять иные предусмотренные законодательством Российской Федерации обязанности.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введена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6. Решения уполномоченного органа по защите прав субъектов персональных данных могут быть обжалованы в судебном порядке.</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w:t>
      </w:r>
      <w:r w:rsidRPr="00450E56">
        <w:rPr>
          <w:rFonts w:ascii="Arial" w:eastAsia="Times New Roman" w:hAnsi="Arial" w:cs="Arial"/>
          <w:color w:val="020C22"/>
          <w:sz w:val="26"/>
          <w:szCs w:val="26"/>
          <w:lang w:eastAsia="ru-RU"/>
        </w:rPr>
        <w:lastRenderedPageBreak/>
        <w:t>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24. Ответственность за нарушение требований настоящего Федерального закона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редакции Федерального закона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введена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Глава 6. Заключительные положения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Статья 25. Заключительные положения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 </w:t>
      </w:r>
      <w:bookmarkStart w:id="0" w:name="_GoBack"/>
      <w:bookmarkEnd w:id="0"/>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1. Настоящий Федеральный закон вступает в силу по истечении ста восьмидесяти дней после дня его официального опубликования.</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 (Часть введена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3. (Часть утратила силу - Федеральный закон от 25.07.2011 № 261-ФЗ)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(Часть введена - Федеральный закон от 05.04.2013 № 43-ФЗ)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lastRenderedPageBreak/>
        <w:t>Президент Российской Федерации                              В.Путин</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Москва, Кремль</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27 июля 2006 года</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152-ФЗ</w:t>
      </w:r>
    </w:p>
    <w:p w:rsidR="00450E56" w:rsidRPr="00450E56" w:rsidRDefault="00450E56" w:rsidP="00450E56">
      <w:pPr>
        <w:shd w:val="clear" w:color="auto" w:fill="FEFEFE"/>
        <w:spacing w:after="435" w:line="240" w:lineRule="auto"/>
        <w:rPr>
          <w:rFonts w:ascii="Arial" w:eastAsia="Times New Roman" w:hAnsi="Arial" w:cs="Arial"/>
          <w:color w:val="020C22"/>
          <w:sz w:val="26"/>
          <w:szCs w:val="26"/>
          <w:lang w:eastAsia="ru-RU"/>
        </w:rPr>
      </w:pPr>
      <w:r w:rsidRPr="00450E56">
        <w:rPr>
          <w:rFonts w:ascii="Arial" w:eastAsia="Times New Roman" w:hAnsi="Arial" w:cs="Arial"/>
          <w:color w:val="020C22"/>
          <w:sz w:val="26"/>
          <w:szCs w:val="26"/>
          <w:lang w:eastAsia="ru-RU"/>
        </w:rPr>
        <w:t> </w:t>
      </w:r>
    </w:p>
    <w:p w:rsidR="0087523C" w:rsidRDefault="0087523C"/>
    <w:sectPr w:rsidR="00875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56"/>
    <w:rsid w:val="00450E56"/>
    <w:rsid w:val="00875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50E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50E5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50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50E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50E5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50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24481">
      <w:bodyDiv w:val="1"/>
      <w:marLeft w:val="0"/>
      <w:marRight w:val="0"/>
      <w:marTop w:val="0"/>
      <w:marBottom w:val="0"/>
      <w:divBdr>
        <w:top w:val="none" w:sz="0" w:space="0" w:color="auto"/>
        <w:left w:val="none" w:sz="0" w:space="0" w:color="auto"/>
        <w:bottom w:val="none" w:sz="0" w:space="0" w:color="auto"/>
        <w:right w:val="none" w:sz="0" w:space="0" w:color="auto"/>
      </w:divBdr>
      <w:divsChild>
        <w:div w:id="722948060">
          <w:marLeft w:val="0"/>
          <w:marRight w:val="0"/>
          <w:marTop w:val="0"/>
          <w:marBottom w:val="0"/>
          <w:divBdr>
            <w:top w:val="none" w:sz="0" w:space="0" w:color="auto"/>
            <w:left w:val="none" w:sz="0" w:space="0" w:color="auto"/>
            <w:bottom w:val="none" w:sz="0" w:space="0" w:color="auto"/>
            <w:right w:val="none" w:sz="0" w:space="0" w:color="auto"/>
          </w:divBdr>
          <w:divsChild>
            <w:div w:id="1265069855">
              <w:marLeft w:val="0"/>
              <w:marRight w:val="0"/>
              <w:marTop w:val="0"/>
              <w:marBottom w:val="0"/>
              <w:divBdr>
                <w:top w:val="none" w:sz="0" w:space="0" w:color="auto"/>
                <w:left w:val="none" w:sz="0" w:space="0" w:color="auto"/>
                <w:bottom w:val="none" w:sz="0" w:space="0" w:color="auto"/>
                <w:right w:val="none" w:sz="0" w:space="0" w:color="auto"/>
              </w:divBdr>
              <w:divsChild>
                <w:div w:id="9307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6610">
          <w:marLeft w:val="0"/>
          <w:marRight w:val="0"/>
          <w:marTop w:val="0"/>
          <w:marBottom w:val="0"/>
          <w:divBdr>
            <w:top w:val="none" w:sz="0" w:space="0" w:color="auto"/>
            <w:left w:val="none" w:sz="0" w:space="0" w:color="auto"/>
            <w:bottom w:val="none" w:sz="0" w:space="0" w:color="auto"/>
            <w:right w:val="none" w:sz="0" w:space="0" w:color="auto"/>
          </w:divBdr>
          <w:divsChild>
            <w:div w:id="1581522245">
              <w:marLeft w:val="0"/>
              <w:marRight w:val="0"/>
              <w:marTop w:val="0"/>
              <w:marBottom w:val="0"/>
              <w:divBdr>
                <w:top w:val="none" w:sz="0" w:space="0" w:color="auto"/>
                <w:left w:val="none" w:sz="0" w:space="0" w:color="auto"/>
                <w:bottom w:val="none" w:sz="0" w:space="0" w:color="auto"/>
                <w:right w:val="none" w:sz="0" w:space="0" w:color="auto"/>
              </w:divBdr>
              <w:divsChild>
                <w:div w:id="10190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2886">
          <w:marLeft w:val="0"/>
          <w:marRight w:val="0"/>
          <w:marTop w:val="0"/>
          <w:marBottom w:val="0"/>
          <w:divBdr>
            <w:top w:val="none" w:sz="0" w:space="0" w:color="auto"/>
            <w:left w:val="none" w:sz="0" w:space="0" w:color="auto"/>
            <w:bottom w:val="none" w:sz="0" w:space="0" w:color="auto"/>
            <w:right w:val="none" w:sz="0" w:space="0" w:color="auto"/>
          </w:divBdr>
          <w:divsChild>
            <w:div w:id="2013603800">
              <w:marLeft w:val="0"/>
              <w:marRight w:val="0"/>
              <w:marTop w:val="0"/>
              <w:marBottom w:val="0"/>
              <w:divBdr>
                <w:top w:val="none" w:sz="0" w:space="0" w:color="auto"/>
                <w:left w:val="none" w:sz="0" w:space="0" w:color="auto"/>
                <w:bottom w:val="none" w:sz="0" w:space="0" w:color="auto"/>
                <w:right w:val="none" w:sz="0" w:space="0" w:color="auto"/>
              </w:divBdr>
              <w:divsChild>
                <w:div w:id="6684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467">
          <w:marLeft w:val="0"/>
          <w:marRight w:val="0"/>
          <w:marTop w:val="0"/>
          <w:marBottom w:val="0"/>
          <w:divBdr>
            <w:top w:val="none" w:sz="0" w:space="0" w:color="auto"/>
            <w:left w:val="none" w:sz="0" w:space="0" w:color="auto"/>
            <w:bottom w:val="none" w:sz="0" w:space="0" w:color="auto"/>
            <w:right w:val="none" w:sz="0" w:space="0" w:color="auto"/>
          </w:divBdr>
          <w:divsChild>
            <w:div w:id="2059165568">
              <w:marLeft w:val="0"/>
              <w:marRight w:val="0"/>
              <w:marTop w:val="0"/>
              <w:marBottom w:val="0"/>
              <w:divBdr>
                <w:top w:val="none" w:sz="0" w:space="0" w:color="auto"/>
                <w:left w:val="none" w:sz="0" w:space="0" w:color="auto"/>
                <w:bottom w:val="none" w:sz="0" w:space="0" w:color="auto"/>
                <w:right w:val="none" w:sz="0" w:space="0" w:color="auto"/>
              </w:divBdr>
              <w:divsChild>
                <w:div w:id="1573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3993">
          <w:marLeft w:val="0"/>
          <w:marRight w:val="0"/>
          <w:marTop w:val="0"/>
          <w:marBottom w:val="0"/>
          <w:divBdr>
            <w:top w:val="none" w:sz="0" w:space="0" w:color="auto"/>
            <w:left w:val="none" w:sz="0" w:space="0" w:color="auto"/>
            <w:bottom w:val="none" w:sz="0" w:space="0" w:color="auto"/>
            <w:right w:val="none" w:sz="0" w:space="0" w:color="auto"/>
          </w:divBdr>
          <w:divsChild>
            <w:div w:id="1730570500">
              <w:marLeft w:val="0"/>
              <w:marRight w:val="0"/>
              <w:marTop w:val="0"/>
              <w:marBottom w:val="0"/>
              <w:divBdr>
                <w:top w:val="none" w:sz="0" w:space="0" w:color="auto"/>
                <w:left w:val="none" w:sz="0" w:space="0" w:color="auto"/>
                <w:bottom w:val="none" w:sz="0" w:space="0" w:color="auto"/>
                <w:right w:val="none" w:sz="0" w:space="0" w:color="auto"/>
              </w:divBdr>
              <w:divsChild>
                <w:div w:id="3853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12790</Words>
  <Characters>72903</Characters>
  <Application>Microsoft Office Word</Application>
  <DocSecurity>0</DocSecurity>
  <Lines>607</Lines>
  <Paragraphs>171</Paragraphs>
  <ScaleCrop>false</ScaleCrop>
  <Company/>
  <LinksUpToDate>false</LinksUpToDate>
  <CharactersWithSpaces>85522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2020-12-27T10:58:00Z</dcterms:created>
  <dcterms:modified xsi:type="dcterms:W3CDTF">2020-12-27T10:58:00Z</dcterms:modified>
</cp:coreProperties>
</file>