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37E" w:rsidRPr="000E337E" w:rsidRDefault="000E337E" w:rsidP="000E337E">
      <w:pPr>
        <w:shd w:val="clear" w:color="auto" w:fill="FFFFFF"/>
        <w:spacing w:before="161" w:after="161" w:line="240" w:lineRule="auto"/>
        <w:ind w:left="375"/>
        <w:outlineLvl w:val="0"/>
        <w:rPr>
          <w:rFonts w:ascii="Times New Roman" w:eastAsia="Times New Roman" w:hAnsi="Times New Roman" w:cs="Times New Roman"/>
          <w:b/>
          <w:bCs/>
          <w:color w:val="22272F"/>
          <w:kern w:val="36"/>
          <w:sz w:val="33"/>
          <w:szCs w:val="33"/>
          <w:lang w:eastAsia="ru-RU"/>
        </w:rPr>
      </w:pPr>
      <w:r w:rsidRPr="000E337E">
        <w:rPr>
          <w:rFonts w:ascii="Times New Roman" w:eastAsia="Times New Roman" w:hAnsi="Times New Roman" w:cs="Times New Roman"/>
          <w:b/>
          <w:bCs/>
          <w:color w:val="22272F"/>
          <w:kern w:val="36"/>
          <w:sz w:val="33"/>
          <w:szCs w:val="33"/>
          <w:lang w:eastAsia="ru-RU"/>
        </w:rPr>
        <w:t>Постановление Правительства РФ от 15 сентября 2008 г. N 687 "Об утверждении Положения об особенностях обработки персональных данных, осуществляемой без использования средств автоматизации"</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bookmarkStart w:id="0" w:name="text"/>
      <w:bookmarkEnd w:id="0"/>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В целях реализации </w:t>
      </w:r>
      <w:hyperlink r:id="rId5" w:history="1">
        <w:r w:rsidRPr="000E337E">
          <w:rPr>
            <w:rFonts w:ascii="Times New Roman" w:eastAsia="Times New Roman" w:hAnsi="Times New Roman" w:cs="Times New Roman"/>
            <w:color w:val="3272C0"/>
            <w:sz w:val="24"/>
            <w:szCs w:val="24"/>
            <w:lang w:eastAsia="ru-RU"/>
          </w:rPr>
          <w:t>Федерального закона</w:t>
        </w:r>
      </w:hyperlink>
      <w:r w:rsidRPr="000E337E">
        <w:rPr>
          <w:rFonts w:ascii="Times New Roman" w:eastAsia="Times New Roman" w:hAnsi="Times New Roman" w:cs="Times New Roman"/>
          <w:color w:val="464C55"/>
          <w:sz w:val="24"/>
          <w:szCs w:val="24"/>
          <w:lang w:eastAsia="ru-RU"/>
        </w:rPr>
        <w:t> "О персональных данных" Правительство Российской Федерации постановляет:</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1. Утвердить прилагаемое Положение об особенностях обработки персональных данных, осуществляемой без использования средств автоматизации.</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2. Федеральным органам исполнительной власти в месячный срок привести свои акты по вопросам обработки персональных данных, осуществляемой без использования средств автоматизации, в соответствие с настоящим постановлением.</w:t>
      </w:r>
    </w:p>
    <w:p w:rsidR="000E337E" w:rsidRPr="000E337E" w:rsidRDefault="000E337E" w:rsidP="000E337E">
      <w:pPr>
        <w:shd w:val="clear" w:color="auto" w:fill="FFFFFF"/>
        <w:spacing w:after="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3. Настоящее постановление вступает в силу по истечении одного месяца со дня его </w:t>
      </w:r>
      <w:hyperlink r:id="rId6" w:history="1">
        <w:r w:rsidRPr="000E337E">
          <w:rPr>
            <w:rFonts w:ascii="Times New Roman" w:eastAsia="Times New Roman" w:hAnsi="Times New Roman" w:cs="Times New Roman"/>
            <w:color w:val="3272C0"/>
            <w:sz w:val="24"/>
            <w:szCs w:val="24"/>
            <w:lang w:eastAsia="ru-RU"/>
          </w:rPr>
          <w:t>официального опубликования</w:t>
        </w:r>
      </w:hyperlink>
      <w:r w:rsidRPr="000E337E">
        <w:rPr>
          <w:rFonts w:ascii="Times New Roman" w:eastAsia="Times New Roman" w:hAnsi="Times New Roman" w:cs="Times New Roman"/>
          <w:color w:val="464C55"/>
          <w:sz w:val="24"/>
          <w:szCs w:val="24"/>
          <w:lang w:eastAsia="ru-RU"/>
        </w:rPr>
        <w:t>.</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tbl>
      <w:tblPr>
        <w:tblW w:w="5000" w:type="pct"/>
        <w:shd w:val="clear" w:color="auto" w:fill="FFFFFF"/>
        <w:tblCellMar>
          <w:left w:w="0" w:type="dxa"/>
          <w:right w:w="0" w:type="dxa"/>
        </w:tblCellMar>
        <w:tblLook w:val="04A0" w:firstRow="1" w:lastRow="0" w:firstColumn="1" w:lastColumn="0" w:noHBand="0" w:noVBand="1"/>
      </w:tblPr>
      <w:tblGrid>
        <w:gridCol w:w="6236"/>
        <w:gridCol w:w="3119"/>
      </w:tblGrid>
      <w:tr w:rsidR="000E337E" w:rsidRPr="000E337E" w:rsidTr="000E337E">
        <w:tc>
          <w:tcPr>
            <w:tcW w:w="3300" w:type="pct"/>
            <w:shd w:val="clear" w:color="auto" w:fill="FFFFFF"/>
            <w:vAlign w:val="bottom"/>
            <w:hideMark/>
          </w:tcPr>
          <w:p w:rsidR="000E337E" w:rsidRPr="000E337E" w:rsidRDefault="000E337E" w:rsidP="000E337E">
            <w:pPr>
              <w:spacing w:after="0" w:line="240" w:lineRule="auto"/>
              <w:ind w:left="75" w:right="75"/>
              <w:rPr>
                <w:rFonts w:ascii="Times New Roman" w:eastAsia="Times New Roman" w:hAnsi="Times New Roman" w:cs="Times New Roman"/>
                <w:sz w:val="24"/>
                <w:szCs w:val="24"/>
                <w:lang w:eastAsia="ru-RU"/>
              </w:rPr>
            </w:pPr>
            <w:r w:rsidRPr="000E337E">
              <w:rPr>
                <w:rFonts w:ascii="Times New Roman" w:eastAsia="Times New Roman" w:hAnsi="Times New Roman" w:cs="Times New Roman"/>
                <w:sz w:val="24"/>
                <w:szCs w:val="24"/>
                <w:lang w:eastAsia="ru-RU"/>
              </w:rPr>
              <w:t>Председатель Правительства</w:t>
            </w:r>
            <w:r w:rsidRPr="000E337E">
              <w:rPr>
                <w:rFonts w:ascii="Times New Roman" w:eastAsia="Times New Roman" w:hAnsi="Times New Roman" w:cs="Times New Roman"/>
                <w:sz w:val="24"/>
                <w:szCs w:val="24"/>
                <w:lang w:eastAsia="ru-RU"/>
              </w:rPr>
              <w:br/>
              <w:t>Российской Федерации</w:t>
            </w:r>
          </w:p>
        </w:tc>
        <w:tc>
          <w:tcPr>
            <w:tcW w:w="1650" w:type="pct"/>
            <w:shd w:val="clear" w:color="auto" w:fill="FFFFFF"/>
            <w:vAlign w:val="bottom"/>
            <w:hideMark/>
          </w:tcPr>
          <w:p w:rsidR="000E337E" w:rsidRPr="000E337E" w:rsidRDefault="000E337E" w:rsidP="000E337E">
            <w:pPr>
              <w:spacing w:before="75" w:after="75" w:line="240" w:lineRule="auto"/>
              <w:ind w:left="75" w:right="75"/>
              <w:jc w:val="right"/>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В. Путин</w:t>
            </w:r>
          </w:p>
        </w:tc>
      </w:tr>
    </w:tbl>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Москва</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15 сентября 2008 г.</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N 687</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0" w:line="240" w:lineRule="auto"/>
        <w:jc w:val="center"/>
        <w:rPr>
          <w:rFonts w:ascii="Times New Roman" w:eastAsia="Times New Roman" w:hAnsi="Times New Roman" w:cs="Times New Roman"/>
          <w:b/>
          <w:bCs/>
          <w:color w:val="22272F"/>
          <w:sz w:val="30"/>
          <w:szCs w:val="30"/>
          <w:lang w:eastAsia="ru-RU"/>
        </w:rPr>
      </w:pPr>
      <w:r w:rsidRPr="000E337E">
        <w:rPr>
          <w:rFonts w:ascii="Times New Roman" w:eastAsia="Times New Roman" w:hAnsi="Times New Roman" w:cs="Times New Roman"/>
          <w:b/>
          <w:bCs/>
          <w:color w:val="22272F"/>
          <w:sz w:val="30"/>
          <w:szCs w:val="30"/>
          <w:lang w:eastAsia="ru-RU"/>
        </w:rPr>
        <w:t>Положение</w:t>
      </w:r>
      <w:r w:rsidRPr="000E337E">
        <w:rPr>
          <w:rFonts w:ascii="Times New Roman" w:eastAsia="Times New Roman" w:hAnsi="Times New Roman" w:cs="Times New Roman"/>
          <w:b/>
          <w:bCs/>
          <w:color w:val="22272F"/>
          <w:sz w:val="30"/>
          <w:szCs w:val="30"/>
          <w:lang w:eastAsia="ru-RU"/>
        </w:rPr>
        <w:br/>
        <w:t>об особенностях обработки персональных данных, осуществляемой без использования средств автоматизации</w:t>
      </w:r>
      <w:r w:rsidRPr="000E337E">
        <w:rPr>
          <w:rFonts w:ascii="Times New Roman" w:eastAsia="Times New Roman" w:hAnsi="Times New Roman" w:cs="Times New Roman"/>
          <w:b/>
          <w:bCs/>
          <w:color w:val="22272F"/>
          <w:sz w:val="30"/>
          <w:szCs w:val="30"/>
          <w:lang w:eastAsia="ru-RU"/>
        </w:rPr>
        <w:br/>
        <w:t>(утв. </w:t>
      </w:r>
      <w:hyperlink r:id="rId7" w:history="1">
        <w:r w:rsidRPr="000E337E">
          <w:rPr>
            <w:rFonts w:ascii="Times New Roman" w:eastAsia="Times New Roman" w:hAnsi="Times New Roman" w:cs="Times New Roman"/>
            <w:b/>
            <w:bCs/>
            <w:color w:val="3272C0"/>
            <w:sz w:val="30"/>
            <w:szCs w:val="30"/>
            <w:lang w:eastAsia="ru-RU"/>
          </w:rPr>
          <w:t>постановлением</w:t>
        </w:r>
      </w:hyperlink>
      <w:r w:rsidRPr="000E337E">
        <w:rPr>
          <w:rFonts w:ascii="Times New Roman" w:eastAsia="Times New Roman" w:hAnsi="Times New Roman" w:cs="Times New Roman"/>
          <w:b/>
          <w:bCs/>
          <w:color w:val="22272F"/>
          <w:sz w:val="30"/>
          <w:szCs w:val="30"/>
          <w:lang w:eastAsia="ru-RU"/>
        </w:rPr>
        <w:t> Правительства РФ от 15 сентября 2008 г. N 687)</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E337E">
        <w:rPr>
          <w:rFonts w:ascii="Times New Roman" w:eastAsia="Times New Roman" w:hAnsi="Times New Roman" w:cs="Times New Roman"/>
          <w:b/>
          <w:bCs/>
          <w:color w:val="22272F"/>
          <w:sz w:val="30"/>
          <w:szCs w:val="30"/>
          <w:lang w:eastAsia="ru-RU"/>
        </w:rPr>
        <w:t>I. Общие положения</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1. Обработка персональных данных, содержащихся в информационной системе персональных данных либо извлеченных из такой системы (далее - персональные данные), считается осуществленной без использования средств автоматизации (неавтоматизированной), если такие действия с персональными данными, как использование, уточнение, распространение, уничтожение персональных данных в отношении каждого из субъектов персональных данных, осуществляются при непосредственном участии человека.</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2. Обработка персональных данных не может быть признана осуществляемой с использованием средств автоматизации только на том основании, что персональные данные </w:t>
      </w:r>
      <w:proofErr w:type="gramStart"/>
      <w:r w:rsidRPr="000E337E">
        <w:rPr>
          <w:rFonts w:ascii="Times New Roman" w:eastAsia="Times New Roman" w:hAnsi="Times New Roman" w:cs="Times New Roman"/>
          <w:color w:val="464C55"/>
          <w:sz w:val="24"/>
          <w:szCs w:val="24"/>
          <w:lang w:eastAsia="ru-RU"/>
        </w:rPr>
        <w:t>содержатся</w:t>
      </w:r>
      <w:proofErr w:type="gramEnd"/>
      <w:r w:rsidRPr="000E337E">
        <w:rPr>
          <w:rFonts w:ascii="Times New Roman" w:eastAsia="Times New Roman" w:hAnsi="Times New Roman" w:cs="Times New Roman"/>
          <w:color w:val="464C55"/>
          <w:sz w:val="24"/>
          <w:szCs w:val="24"/>
          <w:lang w:eastAsia="ru-RU"/>
        </w:rPr>
        <w:t xml:space="preserve"> в информационной системе персональных данных либо были извлечены из нее.</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3. Правила обработки персональных данных, осуществляемой без использования средств автоматизации, установленные нормативными правовыми актами федеральных органов </w:t>
      </w:r>
      <w:r w:rsidRPr="000E337E">
        <w:rPr>
          <w:rFonts w:ascii="Times New Roman" w:eastAsia="Times New Roman" w:hAnsi="Times New Roman" w:cs="Times New Roman"/>
          <w:color w:val="464C55"/>
          <w:sz w:val="24"/>
          <w:szCs w:val="24"/>
          <w:lang w:eastAsia="ru-RU"/>
        </w:rPr>
        <w:lastRenderedPageBreak/>
        <w:t>исполнительной власти, органов исполнительной власти субъектов Российской Федерации, а также локальными правовыми актами организации, должны применяться с учетом требований настоящего Положения.</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E337E">
        <w:rPr>
          <w:rFonts w:ascii="Times New Roman" w:eastAsia="Times New Roman" w:hAnsi="Times New Roman" w:cs="Times New Roman"/>
          <w:b/>
          <w:bCs/>
          <w:color w:val="22272F"/>
          <w:sz w:val="30"/>
          <w:szCs w:val="30"/>
          <w:lang w:eastAsia="ru-RU"/>
        </w:rPr>
        <w:t>II. Особенности организации обработки персональных данных, осуществляемой без использования средств автоматизации</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4.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5.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sidRPr="000E337E">
        <w:rPr>
          <w:rFonts w:ascii="Times New Roman" w:eastAsia="Times New Roman" w:hAnsi="Times New Roman" w:cs="Times New Roman"/>
          <w:color w:val="464C55"/>
          <w:sz w:val="24"/>
          <w:szCs w:val="24"/>
          <w:lang w:eastAsia="ru-RU"/>
        </w:rPr>
        <w:t>цели</w:t>
      </w:r>
      <w:proofErr w:type="gramEnd"/>
      <w:r w:rsidRPr="000E337E">
        <w:rPr>
          <w:rFonts w:ascii="Times New Roman" w:eastAsia="Times New Roman" w:hAnsi="Times New Roman" w:cs="Times New Roman"/>
          <w:color w:val="464C55"/>
          <w:sz w:val="24"/>
          <w:szCs w:val="24"/>
          <w:lang w:eastAsia="ru-RU"/>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6. </w:t>
      </w:r>
      <w:proofErr w:type="gramStart"/>
      <w:r w:rsidRPr="000E337E">
        <w:rPr>
          <w:rFonts w:ascii="Times New Roman" w:eastAsia="Times New Roman" w:hAnsi="Times New Roman" w:cs="Times New Roman"/>
          <w:color w:val="464C55"/>
          <w:sz w:val="24"/>
          <w:szCs w:val="24"/>
          <w:lang w:eastAsia="ru-RU"/>
        </w:rPr>
        <w:t>Лица, осуществляющие обработку персональных данных без использования средств автоматизации (в том числе сотрудники организации-оператора или лица, осуществляющие такую обработку по договору с оператором), должны быть проинформированы о факте обработки ими персональных данных, обработка которых осуществляется оператором без использования средств автоматизации, категориях обрабатываемых персональных данных, а также об особенностях и правилах осуществления такой обработки, установленных нормативными правовыми актами федеральных органов исполнительной</w:t>
      </w:r>
      <w:proofErr w:type="gramEnd"/>
      <w:r w:rsidRPr="000E337E">
        <w:rPr>
          <w:rFonts w:ascii="Times New Roman" w:eastAsia="Times New Roman" w:hAnsi="Times New Roman" w:cs="Times New Roman"/>
          <w:color w:val="464C55"/>
          <w:sz w:val="24"/>
          <w:szCs w:val="24"/>
          <w:lang w:eastAsia="ru-RU"/>
        </w:rPr>
        <w:t xml:space="preserve"> власти, органов исполнительной власти субъектов Российской Федерации, а также локальными правовыми актами организации (при их наличии).</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7. При использовании типовых форм документов, характер информации в которых предполагает или допускает включение в них персональных данных (далее - типовая форма), должны соблюдаться следующие условия:</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0E337E">
        <w:rPr>
          <w:rFonts w:ascii="Times New Roman" w:eastAsia="Times New Roman" w:hAnsi="Times New Roman" w:cs="Times New Roman"/>
          <w:color w:val="464C55"/>
          <w:sz w:val="24"/>
          <w:szCs w:val="24"/>
          <w:lang w:eastAsia="ru-RU"/>
        </w:rPr>
        <w:t>а) типовая форма или связанные с ней документы (инструкция по ее заполнению,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 и адрес субъекта персональных данных, источник получения персональных данных, сроки обработки персональных данных, перечень действий с персональными данными, которые будут совершаться в процессе</w:t>
      </w:r>
      <w:proofErr w:type="gramEnd"/>
      <w:r w:rsidRPr="000E337E">
        <w:rPr>
          <w:rFonts w:ascii="Times New Roman" w:eastAsia="Times New Roman" w:hAnsi="Times New Roman" w:cs="Times New Roman"/>
          <w:color w:val="464C55"/>
          <w:sz w:val="24"/>
          <w:szCs w:val="24"/>
          <w:lang w:eastAsia="ru-RU"/>
        </w:rPr>
        <w:t xml:space="preserve"> их обработки, общее описание используемых оператором способов обработки персональных данных;</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б) типовая форма должна предусматривать поле, в котором субъект персональных данных может поставить отметку о своем согласии на обработку персональных данных, осуществляемую без использования средств автоматизации, - при необходимости получения письменного согласия на обработку персональных данных;</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в) типовая форма должна быть составлена таким образом, чтобы каждый из субъектов персональных данных, содержащихся в документе, имел возможность ознакомиться со </w:t>
      </w:r>
      <w:r w:rsidRPr="000E337E">
        <w:rPr>
          <w:rFonts w:ascii="Times New Roman" w:eastAsia="Times New Roman" w:hAnsi="Times New Roman" w:cs="Times New Roman"/>
          <w:color w:val="464C55"/>
          <w:sz w:val="24"/>
          <w:szCs w:val="24"/>
          <w:lang w:eastAsia="ru-RU"/>
        </w:rPr>
        <w:lastRenderedPageBreak/>
        <w:t>своими персональными данными, содержащимися в документе, не нарушая прав и законных интересов иных субъектов персональных данных;</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г) типовая форма должна исключать объединение полей, предназначенных для внесения персональных данных, </w:t>
      </w:r>
      <w:proofErr w:type="gramStart"/>
      <w:r w:rsidRPr="000E337E">
        <w:rPr>
          <w:rFonts w:ascii="Times New Roman" w:eastAsia="Times New Roman" w:hAnsi="Times New Roman" w:cs="Times New Roman"/>
          <w:color w:val="464C55"/>
          <w:sz w:val="24"/>
          <w:szCs w:val="24"/>
          <w:lang w:eastAsia="ru-RU"/>
        </w:rPr>
        <w:t>цели</w:t>
      </w:r>
      <w:proofErr w:type="gramEnd"/>
      <w:r w:rsidRPr="000E337E">
        <w:rPr>
          <w:rFonts w:ascii="Times New Roman" w:eastAsia="Times New Roman" w:hAnsi="Times New Roman" w:cs="Times New Roman"/>
          <w:color w:val="464C55"/>
          <w:sz w:val="24"/>
          <w:szCs w:val="24"/>
          <w:lang w:eastAsia="ru-RU"/>
        </w:rPr>
        <w:t xml:space="preserve"> обработки которых заведомо не совместимы.</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8. При ведении журналов (реестров, книг), содержащих персональные данные, необходимые для однократного пропуска субъекта персональных данных на территорию, на которой находится оператор, или в иных аналогичных целях, должны соблюдаться следующие условия:</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proofErr w:type="gramStart"/>
      <w:r w:rsidRPr="000E337E">
        <w:rPr>
          <w:rFonts w:ascii="Times New Roman" w:eastAsia="Times New Roman" w:hAnsi="Times New Roman" w:cs="Times New Roman"/>
          <w:color w:val="464C55"/>
          <w:sz w:val="24"/>
          <w:szCs w:val="24"/>
          <w:lang w:eastAsia="ru-RU"/>
        </w:rPr>
        <w:t>а) необходимость ведения такого журнала (реестра, книги) должна быть предусмотрена актом оператора, содержащим сведения о цели обработки персональных данных, осуществляемой без использования средств автоматизации, способы фиксации и состав информации, запрашиваемой у субъектов персональных данных, перечень лиц (поименно или по должностям), имеющих доступ к материальным носителям и ответственных за ведение и сохранность журнала (реестра, книги), сроки обработки персональных данных, а также</w:t>
      </w:r>
      <w:proofErr w:type="gramEnd"/>
      <w:r w:rsidRPr="000E337E">
        <w:rPr>
          <w:rFonts w:ascii="Times New Roman" w:eastAsia="Times New Roman" w:hAnsi="Times New Roman" w:cs="Times New Roman"/>
          <w:color w:val="464C55"/>
          <w:sz w:val="24"/>
          <w:szCs w:val="24"/>
          <w:lang w:eastAsia="ru-RU"/>
        </w:rPr>
        <w:t xml:space="preserve"> сведения о порядке пропуска субъекта персональных данных на территорию, на которой находится оператор, без подтверждения подлинности персональных данных, сообщенных субъектом персональных данных;</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б) копирование содержащейся в таких журналах (реестрах, книгах) информации не допускается;</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в) персональные данные каждого субъекта персональных данных могут заноситься в такой журнал (книгу, реестр) не более одного раза в каждом случае пропуска субъекта персональных данных на территорию, на которой находится оператор.</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9. При несовместимости целей обработки персональных данных, зафиксированных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приняты меры по обеспечению раздельной обработки персональных данных, в частности:</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а) при необходимости использования или распространения определенных персональных данных отдельно от находящихся на том же материальном носителе других персональных данных осуществляется копирование персональных данных, подлежащих распространению или использованию, способом, исключающим одновременное копирование персональных данных, не подлежащих распространению и использованию, и используется (распространяется) копия персональных данных;</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б) при необходимости уничтожения или блокирования части персональных данных уничтожается или блокируется материальный носитель с предварительным копированием сведений, не подлежащих уничтожению или блокированию, способом, исключающим одновременное копирование персональных данных, подлежащих уничтожению или блокированию.</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10. Уничтожение или обезличивание части персональных данных, если это допускается материальным носителем, может производиться способом, исключающим дальнейшую обработку этих персональных данных с сохранением возможности обработки иных данных, зафиксированных на материальном носителе (удаление, вымарывание).</w:t>
      </w:r>
    </w:p>
    <w:p w:rsidR="000E337E" w:rsidRPr="000E337E" w:rsidRDefault="000E337E" w:rsidP="000E337E">
      <w:pPr>
        <w:shd w:val="clear" w:color="auto" w:fill="FFFFFF"/>
        <w:spacing w:after="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lastRenderedPageBreak/>
        <w:t>11. Правила, предусмотренные </w:t>
      </w:r>
      <w:hyperlink r:id="rId8" w:anchor="block_1009" w:history="1">
        <w:r w:rsidRPr="000E337E">
          <w:rPr>
            <w:rFonts w:ascii="Times New Roman" w:eastAsia="Times New Roman" w:hAnsi="Times New Roman" w:cs="Times New Roman"/>
            <w:color w:val="3272C0"/>
            <w:sz w:val="24"/>
            <w:szCs w:val="24"/>
            <w:lang w:eastAsia="ru-RU"/>
          </w:rPr>
          <w:t>пунктами 9</w:t>
        </w:r>
      </w:hyperlink>
      <w:r w:rsidRPr="000E337E">
        <w:rPr>
          <w:rFonts w:ascii="Times New Roman" w:eastAsia="Times New Roman" w:hAnsi="Times New Roman" w:cs="Times New Roman"/>
          <w:color w:val="464C55"/>
          <w:sz w:val="24"/>
          <w:szCs w:val="24"/>
          <w:lang w:eastAsia="ru-RU"/>
        </w:rPr>
        <w:t> и </w:t>
      </w:r>
      <w:hyperlink r:id="rId9" w:anchor="block_1010" w:history="1">
        <w:r w:rsidRPr="000E337E">
          <w:rPr>
            <w:rFonts w:ascii="Times New Roman" w:eastAsia="Times New Roman" w:hAnsi="Times New Roman" w:cs="Times New Roman"/>
            <w:color w:val="3272C0"/>
            <w:sz w:val="24"/>
            <w:szCs w:val="24"/>
            <w:lang w:eastAsia="ru-RU"/>
          </w:rPr>
          <w:t>10</w:t>
        </w:r>
      </w:hyperlink>
      <w:r w:rsidRPr="000E337E">
        <w:rPr>
          <w:rFonts w:ascii="Times New Roman" w:eastAsia="Times New Roman" w:hAnsi="Times New Roman" w:cs="Times New Roman"/>
          <w:color w:val="464C55"/>
          <w:sz w:val="24"/>
          <w:szCs w:val="24"/>
          <w:lang w:eastAsia="ru-RU"/>
        </w:rPr>
        <w:t> настоящего Положения, применяются также в случае, если необходимо обеспечить раздельную обработку зафиксированных на одном материальном носителе персональных данных и информации, не являющейся персональными данными.</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 xml:space="preserve">12. </w:t>
      </w:r>
      <w:proofErr w:type="gramStart"/>
      <w:r w:rsidRPr="000E337E">
        <w:rPr>
          <w:rFonts w:ascii="Times New Roman" w:eastAsia="Times New Roman" w:hAnsi="Times New Roman" w:cs="Times New Roman"/>
          <w:color w:val="464C55"/>
          <w:sz w:val="24"/>
          <w:szCs w:val="24"/>
          <w:lang w:eastAsia="ru-RU"/>
        </w:rPr>
        <w:t>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техническими особенностями материального носителя, - путем фиксации на том же материальном носителе сведений о вносимых в них изменениях либо путем изготовления нового материального носителя с уточненными персональными данными.</w:t>
      </w:r>
      <w:proofErr w:type="gramEnd"/>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0E337E">
        <w:rPr>
          <w:rFonts w:ascii="Times New Roman" w:eastAsia="Times New Roman" w:hAnsi="Times New Roman" w:cs="Times New Roman"/>
          <w:b/>
          <w:bCs/>
          <w:color w:val="22272F"/>
          <w:sz w:val="30"/>
          <w:szCs w:val="30"/>
          <w:lang w:eastAsia="ru-RU"/>
        </w:rPr>
        <w:t>III. Меры по обеспечению безопасности персональных данных при их обработке, осуществляемой без использования средств автоматизации</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13. Обработка персональных данных, осуществляемая без использования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имеющих к ним доступ.</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14. Необходимо обеспечивать раздельное хранение персональных данных (материальных носителей), обработка которых осуществляется в различных целях.</w:t>
      </w:r>
    </w:p>
    <w:p w:rsidR="000E337E" w:rsidRPr="000E337E" w:rsidRDefault="000E337E" w:rsidP="000E337E">
      <w:pPr>
        <w:shd w:val="clear" w:color="auto" w:fill="FFFFFF"/>
        <w:spacing w:after="300" w:line="240" w:lineRule="auto"/>
        <w:rPr>
          <w:rFonts w:ascii="Times New Roman" w:eastAsia="Times New Roman" w:hAnsi="Times New Roman" w:cs="Times New Roman"/>
          <w:color w:val="464C55"/>
          <w:sz w:val="24"/>
          <w:szCs w:val="24"/>
          <w:lang w:eastAsia="ru-RU"/>
        </w:rPr>
      </w:pPr>
      <w:r w:rsidRPr="000E337E">
        <w:rPr>
          <w:rFonts w:ascii="Times New Roman" w:eastAsia="Times New Roman" w:hAnsi="Times New Roman" w:cs="Times New Roman"/>
          <w:color w:val="464C55"/>
          <w:sz w:val="24"/>
          <w:szCs w:val="24"/>
          <w:lang w:eastAsia="ru-RU"/>
        </w:rPr>
        <w:t>15. При хранении материальных носителей должны соблюдаться условия, обеспечивающие сохранность персональных данных и исключающие несанкционированный к ним доступ. Перечень мер, необходимых для обеспечения таких условий, порядок их принятия, а также перечень лиц, ответственных за реализацию указанных мер, устанавливаются оператором.</w:t>
      </w:r>
    </w:p>
    <w:p w:rsidR="000E337E" w:rsidRPr="000E337E" w:rsidRDefault="000E337E" w:rsidP="000E337E">
      <w:pPr>
        <w:shd w:val="clear" w:color="auto" w:fill="FFFFFF"/>
        <w:spacing w:after="0" w:line="240" w:lineRule="auto"/>
        <w:rPr>
          <w:rFonts w:ascii="Times New Roman" w:eastAsia="Times New Roman" w:hAnsi="Times New Roman" w:cs="Times New Roman"/>
          <w:color w:val="22272F"/>
          <w:sz w:val="23"/>
          <w:szCs w:val="23"/>
          <w:lang w:eastAsia="ru-RU"/>
        </w:rPr>
      </w:pPr>
      <w:r w:rsidRPr="000E337E">
        <w:rPr>
          <w:rFonts w:ascii="Times New Roman" w:eastAsia="Times New Roman" w:hAnsi="Times New Roman" w:cs="Times New Roman"/>
          <w:color w:val="22272F"/>
          <w:sz w:val="23"/>
          <w:szCs w:val="23"/>
          <w:lang w:eastAsia="ru-RU"/>
        </w:rPr>
        <w:t> </w:t>
      </w:r>
    </w:p>
    <w:p w:rsidR="0087523C" w:rsidRDefault="0087523C">
      <w:bookmarkStart w:id="1" w:name="_GoBack"/>
      <w:bookmarkEnd w:id="1"/>
    </w:p>
    <w:sectPr w:rsidR="008752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337E"/>
    <w:rsid w:val="000E337E"/>
    <w:rsid w:val="008752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3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37E"/>
    <w:rPr>
      <w:rFonts w:ascii="Times New Roman" w:eastAsia="Times New Roman" w:hAnsi="Times New Roman" w:cs="Times New Roman"/>
      <w:b/>
      <w:bCs/>
      <w:kern w:val="36"/>
      <w:sz w:val="48"/>
      <w:szCs w:val="48"/>
      <w:lang w:eastAsia="ru-RU"/>
    </w:rPr>
  </w:style>
  <w:style w:type="paragraph" w:customStyle="1" w:styleId="s1">
    <w:name w:val="s_1"/>
    <w:basedOn w:val="a"/>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337E"/>
    <w:rPr>
      <w:color w:val="0000FF"/>
      <w:u w:val="single"/>
    </w:rPr>
  </w:style>
  <w:style w:type="paragraph" w:customStyle="1" w:styleId="s16">
    <w:name w:val="s_16"/>
    <w:basedOn w:val="a"/>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E33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E337E"/>
    <w:rPr>
      <w:rFonts w:ascii="Times New Roman" w:eastAsia="Times New Roman" w:hAnsi="Times New Roman" w:cs="Times New Roman"/>
      <w:b/>
      <w:bCs/>
      <w:kern w:val="36"/>
      <w:sz w:val="48"/>
      <w:szCs w:val="48"/>
      <w:lang w:eastAsia="ru-RU"/>
    </w:rPr>
  </w:style>
  <w:style w:type="paragraph" w:customStyle="1" w:styleId="s1">
    <w:name w:val="s_1"/>
    <w:basedOn w:val="a"/>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0E337E"/>
    <w:rPr>
      <w:color w:val="0000FF"/>
      <w:u w:val="single"/>
    </w:rPr>
  </w:style>
  <w:style w:type="paragraph" w:customStyle="1" w:styleId="s16">
    <w:name w:val="s_16"/>
    <w:basedOn w:val="a"/>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0E337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851909">
      <w:bodyDiv w:val="1"/>
      <w:marLeft w:val="0"/>
      <w:marRight w:val="0"/>
      <w:marTop w:val="0"/>
      <w:marBottom w:val="0"/>
      <w:divBdr>
        <w:top w:val="none" w:sz="0" w:space="0" w:color="auto"/>
        <w:left w:val="none" w:sz="0" w:space="0" w:color="auto"/>
        <w:bottom w:val="none" w:sz="0" w:space="0" w:color="auto"/>
        <w:right w:val="none" w:sz="0" w:space="0" w:color="auto"/>
      </w:divBdr>
      <w:divsChild>
        <w:div w:id="50739615">
          <w:marLeft w:val="0"/>
          <w:marRight w:val="0"/>
          <w:marTop w:val="0"/>
          <w:marBottom w:val="0"/>
          <w:divBdr>
            <w:top w:val="none" w:sz="0" w:space="0" w:color="auto"/>
            <w:left w:val="none" w:sz="0" w:space="0" w:color="auto"/>
            <w:bottom w:val="none" w:sz="0" w:space="0" w:color="auto"/>
            <w:right w:val="none" w:sz="0" w:space="0" w:color="auto"/>
          </w:divBdr>
          <w:divsChild>
            <w:div w:id="630135850">
              <w:marLeft w:val="0"/>
              <w:marRight w:val="0"/>
              <w:marTop w:val="0"/>
              <w:marBottom w:val="0"/>
              <w:divBdr>
                <w:top w:val="none" w:sz="0" w:space="0" w:color="auto"/>
                <w:left w:val="none" w:sz="0" w:space="0" w:color="auto"/>
                <w:bottom w:val="none" w:sz="0" w:space="0" w:color="auto"/>
                <w:right w:val="none" w:sz="0" w:space="0" w:color="auto"/>
              </w:divBdr>
              <w:divsChild>
                <w:div w:id="1801652822">
                  <w:marLeft w:val="0"/>
                  <w:marRight w:val="0"/>
                  <w:marTop w:val="0"/>
                  <w:marBottom w:val="0"/>
                  <w:divBdr>
                    <w:top w:val="none" w:sz="0" w:space="0" w:color="auto"/>
                    <w:left w:val="none" w:sz="0" w:space="0" w:color="auto"/>
                    <w:bottom w:val="none" w:sz="0" w:space="0" w:color="auto"/>
                    <w:right w:val="none" w:sz="0" w:space="0" w:color="auto"/>
                  </w:divBdr>
                </w:div>
                <w:div w:id="207491824">
                  <w:marLeft w:val="0"/>
                  <w:marRight w:val="0"/>
                  <w:marTop w:val="0"/>
                  <w:marBottom w:val="0"/>
                  <w:divBdr>
                    <w:top w:val="none" w:sz="0" w:space="0" w:color="auto"/>
                    <w:left w:val="none" w:sz="0" w:space="0" w:color="auto"/>
                    <w:bottom w:val="none" w:sz="0" w:space="0" w:color="auto"/>
                    <w:right w:val="none" w:sz="0" w:space="0" w:color="auto"/>
                  </w:divBdr>
                </w:div>
                <w:div w:id="413750017">
                  <w:marLeft w:val="0"/>
                  <w:marRight w:val="0"/>
                  <w:marTop w:val="0"/>
                  <w:marBottom w:val="0"/>
                  <w:divBdr>
                    <w:top w:val="none" w:sz="0" w:space="0" w:color="auto"/>
                    <w:left w:val="none" w:sz="0" w:space="0" w:color="auto"/>
                    <w:bottom w:val="none" w:sz="0" w:space="0" w:color="auto"/>
                    <w:right w:val="none" w:sz="0" w:space="0" w:color="auto"/>
                  </w:divBdr>
                </w:div>
                <w:div w:id="1805271809">
                  <w:marLeft w:val="0"/>
                  <w:marRight w:val="0"/>
                  <w:marTop w:val="0"/>
                  <w:marBottom w:val="0"/>
                  <w:divBdr>
                    <w:top w:val="none" w:sz="0" w:space="0" w:color="auto"/>
                    <w:left w:val="none" w:sz="0" w:space="0" w:color="auto"/>
                    <w:bottom w:val="none" w:sz="0" w:space="0" w:color="auto"/>
                    <w:right w:val="none" w:sz="0" w:space="0" w:color="auto"/>
                  </w:divBdr>
                  <w:divsChild>
                    <w:div w:id="1560171154">
                      <w:marLeft w:val="0"/>
                      <w:marRight w:val="0"/>
                      <w:marTop w:val="0"/>
                      <w:marBottom w:val="0"/>
                      <w:divBdr>
                        <w:top w:val="none" w:sz="0" w:space="0" w:color="auto"/>
                        <w:left w:val="none" w:sz="0" w:space="0" w:color="auto"/>
                        <w:bottom w:val="none" w:sz="0" w:space="0" w:color="auto"/>
                        <w:right w:val="none" w:sz="0" w:space="0" w:color="auto"/>
                      </w:divBdr>
                      <w:divsChild>
                        <w:div w:id="1759212803">
                          <w:marLeft w:val="0"/>
                          <w:marRight w:val="0"/>
                          <w:marTop w:val="0"/>
                          <w:marBottom w:val="0"/>
                          <w:divBdr>
                            <w:top w:val="none" w:sz="0" w:space="0" w:color="auto"/>
                            <w:left w:val="none" w:sz="0" w:space="0" w:color="auto"/>
                            <w:bottom w:val="none" w:sz="0" w:space="0" w:color="auto"/>
                            <w:right w:val="none" w:sz="0" w:space="0" w:color="auto"/>
                          </w:divBdr>
                        </w:div>
                        <w:div w:id="841091067">
                          <w:marLeft w:val="0"/>
                          <w:marRight w:val="0"/>
                          <w:marTop w:val="0"/>
                          <w:marBottom w:val="0"/>
                          <w:divBdr>
                            <w:top w:val="none" w:sz="0" w:space="0" w:color="auto"/>
                            <w:left w:val="none" w:sz="0" w:space="0" w:color="auto"/>
                            <w:bottom w:val="none" w:sz="0" w:space="0" w:color="auto"/>
                            <w:right w:val="none" w:sz="0" w:space="0" w:color="auto"/>
                          </w:divBdr>
                        </w:div>
                        <w:div w:id="714112948">
                          <w:marLeft w:val="0"/>
                          <w:marRight w:val="0"/>
                          <w:marTop w:val="0"/>
                          <w:marBottom w:val="0"/>
                          <w:divBdr>
                            <w:top w:val="none" w:sz="0" w:space="0" w:color="auto"/>
                            <w:left w:val="none" w:sz="0" w:space="0" w:color="auto"/>
                            <w:bottom w:val="none" w:sz="0" w:space="0" w:color="auto"/>
                            <w:right w:val="none" w:sz="0" w:space="0" w:color="auto"/>
                          </w:divBdr>
                        </w:div>
                      </w:divsChild>
                    </w:div>
                    <w:div w:id="1974670906">
                      <w:marLeft w:val="0"/>
                      <w:marRight w:val="0"/>
                      <w:marTop w:val="0"/>
                      <w:marBottom w:val="0"/>
                      <w:divBdr>
                        <w:top w:val="none" w:sz="0" w:space="0" w:color="auto"/>
                        <w:left w:val="none" w:sz="0" w:space="0" w:color="auto"/>
                        <w:bottom w:val="none" w:sz="0" w:space="0" w:color="auto"/>
                        <w:right w:val="none" w:sz="0" w:space="0" w:color="auto"/>
                      </w:divBdr>
                      <w:divsChild>
                        <w:div w:id="1387801750">
                          <w:marLeft w:val="0"/>
                          <w:marRight w:val="0"/>
                          <w:marTop w:val="0"/>
                          <w:marBottom w:val="0"/>
                          <w:divBdr>
                            <w:top w:val="none" w:sz="0" w:space="0" w:color="auto"/>
                            <w:left w:val="none" w:sz="0" w:space="0" w:color="auto"/>
                            <w:bottom w:val="none" w:sz="0" w:space="0" w:color="auto"/>
                            <w:right w:val="none" w:sz="0" w:space="0" w:color="auto"/>
                          </w:divBdr>
                        </w:div>
                        <w:div w:id="438719229">
                          <w:marLeft w:val="0"/>
                          <w:marRight w:val="0"/>
                          <w:marTop w:val="0"/>
                          <w:marBottom w:val="0"/>
                          <w:divBdr>
                            <w:top w:val="none" w:sz="0" w:space="0" w:color="auto"/>
                            <w:left w:val="none" w:sz="0" w:space="0" w:color="auto"/>
                            <w:bottom w:val="none" w:sz="0" w:space="0" w:color="auto"/>
                            <w:right w:val="none" w:sz="0" w:space="0" w:color="auto"/>
                          </w:divBdr>
                        </w:div>
                        <w:div w:id="1462653667">
                          <w:marLeft w:val="0"/>
                          <w:marRight w:val="0"/>
                          <w:marTop w:val="0"/>
                          <w:marBottom w:val="0"/>
                          <w:divBdr>
                            <w:top w:val="none" w:sz="0" w:space="0" w:color="auto"/>
                            <w:left w:val="none" w:sz="0" w:space="0" w:color="auto"/>
                            <w:bottom w:val="none" w:sz="0" w:space="0" w:color="auto"/>
                            <w:right w:val="none" w:sz="0" w:space="0" w:color="auto"/>
                          </w:divBdr>
                        </w:div>
                        <w:div w:id="60562913">
                          <w:marLeft w:val="0"/>
                          <w:marRight w:val="0"/>
                          <w:marTop w:val="0"/>
                          <w:marBottom w:val="0"/>
                          <w:divBdr>
                            <w:top w:val="none" w:sz="0" w:space="0" w:color="auto"/>
                            <w:left w:val="none" w:sz="0" w:space="0" w:color="auto"/>
                            <w:bottom w:val="none" w:sz="0" w:space="0" w:color="auto"/>
                            <w:right w:val="none" w:sz="0" w:space="0" w:color="auto"/>
                          </w:divBdr>
                          <w:divsChild>
                            <w:div w:id="1910849933">
                              <w:marLeft w:val="0"/>
                              <w:marRight w:val="0"/>
                              <w:marTop w:val="0"/>
                              <w:marBottom w:val="0"/>
                              <w:divBdr>
                                <w:top w:val="none" w:sz="0" w:space="0" w:color="auto"/>
                                <w:left w:val="none" w:sz="0" w:space="0" w:color="auto"/>
                                <w:bottom w:val="none" w:sz="0" w:space="0" w:color="auto"/>
                                <w:right w:val="none" w:sz="0" w:space="0" w:color="auto"/>
                              </w:divBdr>
                            </w:div>
                            <w:div w:id="1803188192">
                              <w:marLeft w:val="0"/>
                              <w:marRight w:val="0"/>
                              <w:marTop w:val="0"/>
                              <w:marBottom w:val="0"/>
                              <w:divBdr>
                                <w:top w:val="none" w:sz="0" w:space="0" w:color="auto"/>
                                <w:left w:val="none" w:sz="0" w:space="0" w:color="auto"/>
                                <w:bottom w:val="none" w:sz="0" w:space="0" w:color="auto"/>
                                <w:right w:val="none" w:sz="0" w:space="0" w:color="auto"/>
                              </w:divBdr>
                            </w:div>
                            <w:div w:id="1778597069">
                              <w:marLeft w:val="0"/>
                              <w:marRight w:val="0"/>
                              <w:marTop w:val="0"/>
                              <w:marBottom w:val="0"/>
                              <w:divBdr>
                                <w:top w:val="none" w:sz="0" w:space="0" w:color="auto"/>
                                <w:left w:val="none" w:sz="0" w:space="0" w:color="auto"/>
                                <w:bottom w:val="none" w:sz="0" w:space="0" w:color="auto"/>
                                <w:right w:val="none" w:sz="0" w:space="0" w:color="auto"/>
                              </w:divBdr>
                            </w:div>
                            <w:div w:id="203904543">
                              <w:marLeft w:val="0"/>
                              <w:marRight w:val="0"/>
                              <w:marTop w:val="0"/>
                              <w:marBottom w:val="0"/>
                              <w:divBdr>
                                <w:top w:val="none" w:sz="0" w:space="0" w:color="auto"/>
                                <w:left w:val="none" w:sz="0" w:space="0" w:color="auto"/>
                                <w:bottom w:val="none" w:sz="0" w:space="0" w:color="auto"/>
                                <w:right w:val="none" w:sz="0" w:space="0" w:color="auto"/>
                              </w:divBdr>
                            </w:div>
                          </w:divsChild>
                        </w:div>
                        <w:div w:id="155268870">
                          <w:marLeft w:val="0"/>
                          <w:marRight w:val="0"/>
                          <w:marTop w:val="0"/>
                          <w:marBottom w:val="0"/>
                          <w:divBdr>
                            <w:top w:val="none" w:sz="0" w:space="0" w:color="auto"/>
                            <w:left w:val="none" w:sz="0" w:space="0" w:color="auto"/>
                            <w:bottom w:val="none" w:sz="0" w:space="0" w:color="auto"/>
                            <w:right w:val="none" w:sz="0" w:space="0" w:color="auto"/>
                          </w:divBdr>
                          <w:divsChild>
                            <w:div w:id="1563254802">
                              <w:marLeft w:val="0"/>
                              <w:marRight w:val="0"/>
                              <w:marTop w:val="0"/>
                              <w:marBottom w:val="0"/>
                              <w:divBdr>
                                <w:top w:val="none" w:sz="0" w:space="0" w:color="auto"/>
                                <w:left w:val="none" w:sz="0" w:space="0" w:color="auto"/>
                                <w:bottom w:val="none" w:sz="0" w:space="0" w:color="auto"/>
                                <w:right w:val="none" w:sz="0" w:space="0" w:color="auto"/>
                              </w:divBdr>
                            </w:div>
                            <w:div w:id="916010918">
                              <w:marLeft w:val="0"/>
                              <w:marRight w:val="0"/>
                              <w:marTop w:val="0"/>
                              <w:marBottom w:val="0"/>
                              <w:divBdr>
                                <w:top w:val="none" w:sz="0" w:space="0" w:color="auto"/>
                                <w:left w:val="none" w:sz="0" w:space="0" w:color="auto"/>
                                <w:bottom w:val="none" w:sz="0" w:space="0" w:color="auto"/>
                                <w:right w:val="none" w:sz="0" w:space="0" w:color="auto"/>
                              </w:divBdr>
                            </w:div>
                            <w:div w:id="1713529906">
                              <w:marLeft w:val="0"/>
                              <w:marRight w:val="0"/>
                              <w:marTop w:val="0"/>
                              <w:marBottom w:val="0"/>
                              <w:divBdr>
                                <w:top w:val="none" w:sz="0" w:space="0" w:color="auto"/>
                                <w:left w:val="none" w:sz="0" w:space="0" w:color="auto"/>
                                <w:bottom w:val="none" w:sz="0" w:space="0" w:color="auto"/>
                                <w:right w:val="none" w:sz="0" w:space="0" w:color="auto"/>
                              </w:divBdr>
                            </w:div>
                          </w:divsChild>
                        </w:div>
                        <w:div w:id="1835491044">
                          <w:marLeft w:val="0"/>
                          <w:marRight w:val="0"/>
                          <w:marTop w:val="0"/>
                          <w:marBottom w:val="0"/>
                          <w:divBdr>
                            <w:top w:val="none" w:sz="0" w:space="0" w:color="auto"/>
                            <w:left w:val="none" w:sz="0" w:space="0" w:color="auto"/>
                            <w:bottom w:val="none" w:sz="0" w:space="0" w:color="auto"/>
                            <w:right w:val="none" w:sz="0" w:space="0" w:color="auto"/>
                          </w:divBdr>
                          <w:divsChild>
                            <w:div w:id="1860584474">
                              <w:marLeft w:val="0"/>
                              <w:marRight w:val="0"/>
                              <w:marTop w:val="0"/>
                              <w:marBottom w:val="0"/>
                              <w:divBdr>
                                <w:top w:val="none" w:sz="0" w:space="0" w:color="auto"/>
                                <w:left w:val="none" w:sz="0" w:space="0" w:color="auto"/>
                                <w:bottom w:val="none" w:sz="0" w:space="0" w:color="auto"/>
                                <w:right w:val="none" w:sz="0" w:space="0" w:color="auto"/>
                              </w:divBdr>
                            </w:div>
                            <w:div w:id="805506725">
                              <w:marLeft w:val="0"/>
                              <w:marRight w:val="0"/>
                              <w:marTop w:val="0"/>
                              <w:marBottom w:val="0"/>
                              <w:divBdr>
                                <w:top w:val="none" w:sz="0" w:space="0" w:color="auto"/>
                                <w:left w:val="none" w:sz="0" w:space="0" w:color="auto"/>
                                <w:bottom w:val="none" w:sz="0" w:space="0" w:color="auto"/>
                                <w:right w:val="none" w:sz="0" w:space="0" w:color="auto"/>
                              </w:divBdr>
                            </w:div>
                          </w:divsChild>
                        </w:div>
                        <w:div w:id="2131849703">
                          <w:marLeft w:val="0"/>
                          <w:marRight w:val="0"/>
                          <w:marTop w:val="0"/>
                          <w:marBottom w:val="0"/>
                          <w:divBdr>
                            <w:top w:val="none" w:sz="0" w:space="0" w:color="auto"/>
                            <w:left w:val="none" w:sz="0" w:space="0" w:color="auto"/>
                            <w:bottom w:val="none" w:sz="0" w:space="0" w:color="auto"/>
                            <w:right w:val="none" w:sz="0" w:space="0" w:color="auto"/>
                          </w:divBdr>
                        </w:div>
                        <w:div w:id="1649282269">
                          <w:marLeft w:val="0"/>
                          <w:marRight w:val="0"/>
                          <w:marTop w:val="0"/>
                          <w:marBottom w:val="0"/>
                          <w:divBdr>
                            <w:top w:val="none" w:sz="0" w:space="0" w:color="auto"/>
                            <w:left w:val="none" w:sz="0" w:space="0" w:color="auto"/>
                            <w:bottom w:val="none" w:sz="0" w:space="0" w:color="auto"/>
                            <w:right w:val="none" w:sz="0" w:space="0" w:color="auto"/>
                          </w:divBdr>
                        </w:div>
                        <w:div w:id="336735945">
                          <w:marLeft w:val="0"/>
                          <w:marRight w:val="0"/>
                          <w:marTop w:val="0"/>
                          <w:marBottom w:val="0"/>
                          <w:divBdr>
                            <w:top w:val="none" w:sz="0" w:space="0" w:color="auto"/>
                            <w:left w:val="none" w:sz="0" w:space="0" w:color="auto"/>
                            <w:bottom w:val="none" w:sz="0" w:space="0" w:color="auto"/>
                            <w:right w:val="none" w:sz="0" w:space="0" w:color="auto"/>
                          </w:divBdr>
                        </w:div>
                      </w:divsChild>
                    </w:div>
                    <w:div w:id="818156008">
                      <w:marLeft w:val="0"/>
                      <w:marRight w:val="0"/>
                      <w:marTop w:val="0"/>
                      <w:marBottom w:val="0"/>
                      <w:divBdr>
                        <w:top w:val="none" w:sz="0" w:space="0" w:color="auto"/>
                        <w:left w:val="none" w:sz="0" w:space="0" w:color="auto"/>
                        <w:bottom w:val="none" w:sz="0" w:space="0" w:color="auto"/>
                        <w:right w:val="none" w:sz="0" w:space="0" w:color="auto"/>
                      </w:divBdr>
                      <w:divsChild>
                        <w:div w:id="1286812468">
                          <w:marLeft w:val="0"/>
                          <w:marRight w:val="0"/>
                          <w:marTop w:val="0"/>
                          <w:marBottom w:val="0"/>
                          <w:divBdr>
                            <w:top w:val="none" w:sz="0" w:space="0" w:color="auto"/>
                            <w:left w:val="none" w:sz="0" w:space="0" w:color="auto"/>
                            <w:bottom w:val="none" w:sz="0" w:space="0" w:color="auto"/>
                            <w:right w:val="none" w:sz="0" w:space="0" w:color="auto"/>
                          </w:divBdr>
                        </w:div>
                        <w:div w:id="1573932675">
                          <w:marLeft w:val="0"/>
                          <w:marRight w:val="0"/>
                          <w:marTop w:val="0"/>
                          <w:marBottom w:val="0"/>
                          <w:divBdr>
                            <w:top w:val="none" w:sz="0" w:space="0" w:color="auto"/>
                            <w:left w:val="none" w:sz="0" w:space="0" w:color="auto"/>
                            <w:bottom w:val="none" w:sz="0" w:space="0" w:color="auto"/>
                            <w:right w:val="none" w:sz="0" w:space="0" w:color="auto"/>
                          </w:divBdr>
                        </w:div>
                        <w:div w:id="5140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193875/8c4e117e7a567f27b337e3f0a12a7de9/" TargetMode="External"/><Relationship Id="rId3" Type="http://schemas.openxmlformats.org/officeDocument/2006/relationships/settings" Target="settings.xml"/><Relationship Id="rId7" Type="http://schemas.openxmlformats.org/officeDocument/2006/relationships/hyperlink" Target="https://base.garant.ru/19387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base.garant.ru/293875/" TargetMode="External"/><Relationship Id="rId11" Type="http://schemas.openxmlformats.org/officeDocument/2006/relationships/theme" Target="theme/theme1.xml"/><Relationship Id="rId5" Type="http://schemas.openxmlformats.org/officeDocument/2006/relationships/hyperlink" Target="https://base.garant.ru/1214856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base.garant.ru/193875/8c4e117e7a567f27b337e3f0a12a7d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1476</Words>
  <Characters>8416</Characters>
  <Application>Microsoft Office Word</Application>
  <DocSecurity>0</DocSecurity>
  <Lines>70</Lines>
  <Paragraphs>19</Paragraphs>
  <ScaleCrop>false</ScaleCrop>
  <Company/>
  <LinksUpToDate>false</LinksUpToDate>
  <CharactersWithSpaces>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2020-12-27T11:15:00Z</dcterms:created>
  <dcterms:modified xsi:type="dcterms:W3CDTF">2020-12-27T11:15:00Z</dcterms:modified>
</cp:coreProperties>
</file>